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51E51">
        <w:rPr>
          <w:rFonts w:ascii="Times New Roman" w:hAnsi="Times New Roman"/>
          <w:b/>
          <w:sz w:val="28"/>
          <w:szCs w:val="28"/>
        </w:rPr>
        <w:t>ОГМ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A51E51">
        <w:rPr>
          <w:rFonts w:ascii="Times New Roman" w:hAnsi="Times New Roman"/>
          <w:b/>
          <w:sz w:val="28"/>
          <w:szCs w:val="28"/>
        </w:rPr>
        <w:t>161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A51E51">
        <w:rPr>
          <w:rFonts w:ascii="Times New Roman" w:hAnsi="Times New Roman"/>
          <w:b/>
        </w:rPr>
        <w:t>Выполнение работ по переключению реактора № 322 с тех. потока №2 на тех. поток №3 цеха №3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36DFE">
        <w:rPr>
          <w:rFonts w:ascii="Times New Roman" w:hAnsi="Times New Roman"/>
          <w:color w:val="000000"/>
          <w:lang w:eastAsia="en-US"/>
        </w:rPr>
        <w:t>08.0</w:t>
      </w:r>
      <w:r w:rsidR="008A2375">
        <w:rPr>
          <w:rFonts w:ascii="Times New Roman" w:hAnsi="Times New Roman"/>
          <w:color w:val="000000"/>
          <w:lang w:eastAsia="en-US"/>
        </w:rPr>
        <w:t>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A2375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8A2375">
        <w:rPr>
          <w:rFonts w:ascii="Times New Roman" w:hAnsi="Times New Roman"/>
          <w:color w:val="000000"/>
          <w:lang w:eastAsia="en-US"/>
        </w:rPr>
        <w:t>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2375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2375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36DFE">
        <w:rPr>
          <w:rFonts w:ascii="Times New Roman" w:hAnsi="Times New Roman"/>
          <w:color w:val="000000"/>
          <w:lang w:eastAsia="en-US"/>
        </w:rPr>
        <w:t>30</w:t>
      </w:r>
      <w:r w:rsidR="00562567">
        <w:rPr>
          <w:rFonts w:ascii="Times New Roman" w:hAnsi="Times New Roman"/>
          <w:color w:val="000000"/>
          <w:lang w:eastAsia="en-US"/>
        </w:rPr>
        <w:t>.0</w:t>
      </w:r>
      <w:r w:rsidR="008A2375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51E5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36DFE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</w:t>
      </w:r>
      <w:r w:rsidR="008A2375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2375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1E51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6DBDE50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A91B-D846-451A-B150-F8266E48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2024-08-08T09:43:00Z</dcterms:modified>
</cp:coreProperties>
</file>